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C12" w:rsidRDefault="00A06C12" w:rsidP="00F34445">
      <w:pPr>
        <w:pStyle w:val="a5"/>
      </w:pPr>
    </w:p>
    <w:tbl>
      <w:tblPr>
        <w:tblW w:w="4962" w:type="dxa"/>
        <w:tblInd w:w="4536" w:type="dxa"/>
        <w:tblLook w:val="01E0" w:firstRow="1" w:lastRow="1" w:firstColumn="1" w:lastColumn="1" w:noHBand="0" w:noVBand="0"/>
      </w:tblPr>
      <w:tblGrid>
        <w:gridCol w:w="2105"/>
        <w:gridCol w:w="291"/>
        <w:gridCol w:w="2566"/>
      </w:tblGrid>
      <w:tr w:rsidR="00A06C12" w:rsidRPr="00F11294" w:rsidTr="00BF6A0B">
        <w:trPr>
          <w:trHeight w:val="474"/>
        </w:trPr>
        <w:tc>
          <w:tcPr>
            <w:tcW w:w="4962" w:type="dxa"/>
            <w:gridSpan w:val="3"/>
          </w:tcPr>
          <w:p w:rsidR="00A06C12" w:rsidRPr="008859F0" w:rsidRDefault="00A06C12" w:rsidP="00CA5F36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sz w:val="28"/>
              </w:rPr>
              <w:br w:type="page"/>
            </w: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A06C12" w:rsidRPr="00F11294" w:rsidTr="00BF6A0B">
        <w:trPr>
          <w:trHeight w:val="286"/>
        </w:trPr>
        <w:tc>
          <w:tcPr>
            <w:tcW w:w="4962" w:type="dxa"/>
            <w:gridSpan w:val="3"/>
            <w:tcBorders>
              <w:bottom w:val="single" w:sz="4" w:space="0" w:color="auto"/>
            </w:tcBorders>
          </w:tcPr>
          <w:p w:rsidR="00A06C12" w:rsidRPr="008859F0" w:rsidRDefault="004F7614" w:rsidP="004F7614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 xml:space="preserve">ФНС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19 </w:t>
            </w:r>
            <w:r w:rsidR="00A06C12" w:rsidRPr="008859F0">
              <w:rPr>
                <w:rFonts w:ascii="Times New Roman" w:hAnsi="Times New Roman" w:cs="Times New Roman"/>
                <w:sz w:val="24"/>
                <w:szCs w:val="24"/>
              </w:rPr>
              <w:t>по г. Москве</w:t>
            </w:r>
          </w:p>
        </w:tc>
      </w:tr>
      <w:tr w:rsidR="00A06C12" w:rsidRPr="00F11294" w:rsidTr="00BF6A0B">
        <w:tc>
          <w:tcPr>
            <w:tcW w:w="4962" w:type="dxa"/>
            <w:gridSpan w:val="3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(наименование)</w:t>
            </w:r>
          </w:p>
        </w:tc>
      </w:tr>
      <w:tr w:rsidR="00A06C12" w:rsidRPr="008859F0" w:rsidTr="00BF6A0B">
        <w:tc>
          <w:tcPr>
            <w:tcW w:w="2105" w:type="dxa"/>
            <w:tcBorders>
              <w:bottom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6" w:type="dxa"/>
            <w:tcBorders>
              <w:bottom w:val="single" w:sz="4" w:space="0" w:color="auto"/>
            </w:tcBorders>
          </w:tcPr>
          <w:p w:rsidR="00A06C12" w:rsidRPr="008859F0" w:rsidRDefault="004F7614" w:rsidP="00781A4C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Э.А. Малышева</w:t>
            </w:r>
          </w:p>
        </w:tc>
      </w:tr>
      <w:tr w:rsidR="00A06C12" w:rsidRPr="00F11294" w:rsidTr="00BF6A0B">
        <w:tc>
          <w:tcPr>
            <w:tcW w:w="2105" w:type="dxa"/>
            <w:tcBorders>
              <w:top w:val="single" w:sz="4" w:space="0" w:color="auto"/>
            </w:tcBorders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(подпись)</w:t>
            </w:r>
          </w:p>
        </w:tc>
        <w:tc>
          <w:tcPr>
            <w:tcW w:w="291" w:type="dxa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</w:p>
        </w:tc>
        <w:tc>
          <w:tcPr>
            <w:tcW w:w="2566" w:type="dxa"/>
          </w:tcPr>
          <w:p w:rsidR="00A06C12" w:rsidRPr="008859F0" w:rsidRDefault="00A06C12" w:rsidP="00781A4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(фамилия, инициалы)</w:t>
            </w:r>
          </w:p>
        </w:tc>
      </w:tr>
      <w:tr w:rsidR="00A06C12" w:rsidRPr="00F11294" w:rsidTr="00BF6A0B">
        <w:tc>
          <w:tcPr>
            <w:tcW w:w="4962" w:type="dxa"/>
            <w:gridSpan w:val="3"/>
          </w:tcPr>
          <w:p w:rsidR="00A06C12" w:rsidRPr="008859F0" w:rsidRDefault="00A06C12" w:rsidP="00781A4C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59F0">
              <w:rPr>
                <w:rFonts w:ascii="Times New Roman" w:hAnsi="Times New Roman" w:cs="Times New Roman"/>
                <w:sz w:val="24"/>
                <w:szCs w:val="24"/>
              </w:rPr>
              <w:t>от "__" _________________ 201_ г.</w:t>
            </w:r>
          </w:p>
        </w:tc>
      </w:tr>
    </w:tbl>
    <w:p w:rsidR="00A06C12" w:rsidRDefault="00A06C12" w:rsidP="00F34445">
      <w:pPr>
        <w:pStyle w:val="a5"/>
      </w:pPr>
    </w:p>
    <w:p w:rsidR="00A06C12" w:rsidRPr="00560163" w:rsidRDefault="00A06C12" w:rsidP="00F34445">
      <w:pPr>
        <w:pStyle w:val="a5"/>
        <w:rPr>
          <w:sz w:val="16"/>
          <w:szCs w:val="16"/>
        </w:rPr>
      </w:pPr>
    </w:p>
    <w:p w:rsidR="003B7A81" w:rsidRPr="00F34445" w:rsidRDefault="003B7A81" w:rsidP="00F34445">
      <w:pPr>
        <w:pStyle w:val="a5"/>
      </w:pPr>
      <w:r w:rsidRPr="00F34445"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F34445" w:rsidRPr="00F34445" w:rsidTr="00CA3A97">
        <w:tc>
          <w:tcPr>
            <w:tcW w:w="10421" w:type="dxa"/>
          </w:tcPr>
          <w:p w:rsidR="00CA3A97" w:rsidRPr="00F34445" w:rsidRDefault="00CA3A97" w:rsidP="00ED5859">
            <w:pPr>
              <w:pStyle w:val="a5"/>
            </w:pPr>
            <w:r w:rsidRPr="00F34445">
              <w:t xml:space="preserve">старшего </w:t>
            </w:r>
            <w:r w:rsidR="00ED5859">
              <w:t>специалиста 2 разряда</w:t>
            </w:r>
            <w:r w:rsidRPr="00F34445">
              <w:t xml:space="preserve"> </w:t>
            </w:r>
          </w:p>
        </w:tc>
      </w:tr>
      <w:tr w:rsidR="00F34445" w:rsidRPr="00F34445" w:rsidTr="00CA3A97">
        <w:tc>
          <w:tcPr>
            <w:tcW w:w="10421" w:type="dxa"/>
          </w:tcPr>
          <w:p w:rsidR="00CA3A97" w:rsidRPr="00F34445" w:rsidRDefault="00CA3A97" w:rsidP="00F34445">
            <w:pPr>
              <w:pStyle w:val="a5"/>
            </w:pPr>
            <w:r w:rsidRPr="00F34445">
              <w:t xml:space="preserve">отдела </w:t>
            </w:r>
            <w:r w:rsidR="004F7614" w:rsidRPr="00F34445">
              <w:t xml:space="preserve">обеспечения </w:t>
            </w:r>
            <w:r w:rsidRPr="00F34445">
              <w:t>процедур</w:t>
            </w:r>
            <w:r w:rsidR="004F7614" w:rsidRPr="00F34445">
              <w:t>ы</w:t>
            </w:r>
            <w:r w:rsidRPr="00F34445">
              <w:t xml:space="preserve"> банкротства </w:t>
            </w:r>
          </w:p>
        </w:tc>
      </w:tr>
      <w:tr w:rsidR="00F34445" w:rsidRPr="00F34445" w:rsidTr="00B22331">
        <w:tc>
          <w:tcPr>
            <w:tcW w:w="10421" w:type="dxa"/>
          </w:tcPr>
          <w:p w:rsidR="00CA3A97" w:rsidRPr="00F34445" w:rsidRDefault="004F7614" w:rsidP="00F34445">
            <w:pPr>
              <w:pStyle w:val="a5"/>
            </w:pPr>
            <w:r w:rsidRPr="00F34445">
              <w:t>Инспекции</w:t>
            </w:r>
            <w:r w:rsidR="00CA3A97" w:rsidRPr="00F34445">
              <w:t xml:space="preserve"> Федеральной налоговой службы </w:t>
            </w:r>
            <w:r w:rsidRPr="00F34445">
              <w:t xml:space="preserve">№ 19 </w:t>
            </w:r>
            <w:r w:rsidR="00CA3A97" w:rsidRPr="00F34445">
              <w:t>по г. Москве</w:t>
            </w:r>
          </w:p>
        </w:tc>
      </w:tr>
      <w:tr w:rsidR="00F34445" w:rsidRPr="00F34445" w:rsidTr="00931125">
        <w:tc>
          <w:tcPr>
            <w:tcW w:w="10421" w:type="dxa"/>
          </w:tcPr>
          <w:p w:rsidR="00CA3A97" w:rsidRPr="00F34445" w:rsidRDefault="00CA3A97" w:rsidP="004F76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F34445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>И</w:t>
            </w:r>
            <w:r w:rsidRPr="00F34445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4F7614" w:rsidRPr="00F34445">
              <w:rPr>
                <w:rFonts w:ascii="Times New Roman" w:hAnsi="Times New Roman" w:cs="Times New Roman"/>
                <w:sz w:val="18"/>
              </w:rPr>
              <w:t xml:space="preserve">№ 19 </w:t>
            </w:r>
            <w:r w:rsidRPr="00F34445">
              <w:rPr>
                <w:rFonts w:ascii="Times New Roman" w:hAnsi="Times New Roman" w:cs="Times New Roman"/>
                <w:sz w:val="18"/>
              </w:rPr>
              <w:t>по г. Москве)</w:t>
            </w:r>
          </w:p>
        </w:tc>
      </w:tr>
    </w:tbl>
    <w:p w:rsidR="00CA3A97" w:rsidRPr="00560163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F34445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C636A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636A7">
        <w:rPr>
          <w:rFonts w:ascii="Times New Roman" w:hAnsi="Times New Roman" w:cs="Times New Roman"/>
          <w:sz w:val="24"/>
          <w:szCs w:val="24"/>
        </w:rPr>
        <w:t>–</w:t>
      </w:r>
      <w:r w:rsidRPr="00C636A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C636A7">
        <w:rPr>
          <w:rFonts w:ascii="Times New Roman" w:hAnsi="Times New Roman" w:cs="Times New Roman"/>
          <w:sz w:val="24"/>
          <w:szCs w:val="24"/>
        </w:rPr>
        <w:t>)</w:t>
      </w:r>
      <w:r w:rsidR="00931125" w:rsidRPr="00C636A7">
        <w:rPr>
          <w:sz w:val="24"/>
          <w:szCs w:val="24"/>
        </w:rPr>
        <w:t xml:space="preserve"> </w:t>
      </w:r>
      <w:r w:rsidR="00D53965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8803F8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отдела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обеспечения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процедур</w:t>
      </w:r>
      <w:r w:rsidR="004F7614" w:rsidRPr="00F34445">
        <w:rPr>
          <w:rFonts w:ascii="Times New Roman" w:hAnsi="Times New Roman" w:cs="Times New Roman"/>
          <w:color w:val="800080"/>
          <w:sz w:val="24"/>
          <w:szCs w:val="24"/>
        </w:rPr>
        <w:t>ы</w:t>
      </w:r>
      <w:r w:rsidR="000B58D3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6630A7"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банкротства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CA3A9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старший </w:t>
      </w:r>
      <w:r w:rsidR="00ED5859">
        <w:rPr>
          <w:rFonts w:ascii="Times New Roman" w:hAnsi="Times New Roman" w:cs="Times New Roman"/>
          <w:color w:val="0000CC"/>
          <w:sz w:val="24"/>
          <w:szCs w:val="24"/>
        </w:rPr>
        <w:t>специалист 2 разряда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старшей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группе должностей гражданской службы категории </w:t>
      </w:r>
      <w:r w:rsidR="00F34445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F34445">
        <w:rPr>
          <w:rFonts w:ascii="Times New Roman" w:hAnsi="Times New Roman" w:cs="Times New Roman"/>
          <w:color w:val="800080"/>
          <w:sz w:val="24"/>
          <w:szCs w:val="24"/>
        </w:rPr>
        <w:t>специалисты</w:t>
      </w:r>
      <w:r w:rsidR="00F34445">
        <w:rPr>
          <w:rFonts w:ascii="Times New Roman" w:hAnsi="Times New Roman" w:cs="Times New Roman"/>
          <w:color w:val="800080"/>
          <w:sz w:val="24"/>
          <w:szCs w:val="24"/>
        </w:rPr>
        <w:t>»</w:t>
      </w:r>
      <w:r w:rsidR="009F308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D6462A" w:rsidRPr="00F34445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Регистрационный номер (код) должности </w:t>
      </w:r>
      <w:r w:rsidR="00F25D3D" w:rsidRPr="00F34445">
        <w:rPr>
          <w:rFonts w:ascii="Times New Roman" w:hAnsi="Times New Roman" w:cs="Times New Roman"/>
          <w:color w:val="800080"/>
          <w:sz w:val="24"/>
          <w:szCs w:val="24"/>
        </w:rPr>
        <w:t>–</w:t>
      </w:r>
      <w:r w:rsidRPr="00F34445">
        <w:rPr>
          <w:rFonts w:ascii="Times New Roman" w:hAnsi="Times New Roman" w:cs="Times New Roman"/>
          <w:color w:val="800080"/>
          <w:sz w:val="24"/>
          <w:szCs w:val="24"/>
        </w:rPr>
        <w:t xml:space="preserve"> </w:t>
      </w:r>
      <w:r w:rsidR="00DA344C" w:rsidRPr="00F34445">
        <w:rPr>
          <w:rFonts w:ascii="Times New Roman" w:hAnsi="Times New Roman" w:cs="Times New Roman"/>
          <w:color w:val="800080"/>
          <w:sz w:val="24"/>
          <w:szCs w:val="24"/>
        </w:rPr>
        <w:t>11-</w:t>
      </w:r>
      <w:r w:rsidR="00ED5859">
        <w:rPr>
          <w:rFonts w:ascii="Times New Roman" w:hAnsi="Times New Roman" w:cs="Times New Roman"/>
          <w:color w:val="800080"/>
          <w:sz w:val="24"/>
          <w:szCs w:val="24"/>
        </w:rPr>
        <w:t>4</w:t>
      </w:r>
      <w:r w:rsidR="00D53965" w:rsidRPr="00F34445">
        <w:rPr>
          <w:rFonts w:ascii="Times New Roman" w:hAnsi="Times New Roman" w:cs="Times New Roman"/>
          <w:color w:val="800080"/>
          <w:sz w:val="24"/>
          <w:szCs w:val="24"/>
        </w:rPr>
        <w:t>-4-0</w:t>
      </w:r>
      <w:r w:rsidR="00ED5859">
        <w:rPr>
          <w:rFonts w:ascii="Times New Roman" w:hAnsi="Times New Roman" w:cs="Times New Roman"/>
          <w:color w:val="800080"/>
          <w:sz w:val="24"/>
          <w:szCs w:val="24"/>
        </w:rPr>
        <w:t>89</w:t>
      </w:r>
      <w:r w:rsidR="00CE5967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5360E7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2.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          2 разряда</w:t>
      </w:r>
      <w:r w:rsidR="00016846" w:rsidRPr="00C636A7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34445">
        <w:rPr>
          <w:rFonts w:ascii="Times New Roman" w:eastAsia="Calibri" w:hAnsi="Times New Roman" w:cs="Times New Roman"/>
          <w:color w:val="800080"/>
          <w:sz w:val="24"/>
          <w:szCs w:val="24"/>
        </w:rPr>
        <w:t>регулирование финансовой деятельности и финансовых рынков.</w:t>
      </w:r>
    </w:p>
    <w:p w:rsidR="00E5383C" w:rsidRPr="00F34445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                   2 разряда</w:t>
      </w:r>
      <w:r w:rsidRPr="00F34445">
        <w:rPr>
          <w:rFonts w:ascii="Times New Roman" w:hAnsi="Times New Roman"/>
          <w:color w:val="0000CC"/>
          <w:sz w:val="24"/>
          <w:szCs w:val="24"/>
        </w:rPr>
        <w:t>:</w:t>
      </w:r>
      <w:r w:rsidR="00B14EB0" w:rsidRPr="00C636A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0" w:name="_Toc476615797"/>
      <w:bookmarkStart w:id="1" w:name="_Toc476837986"/>
      <w:bookmarkStart w:id="2" w:name="_Toc477191884"/>
      <w:bookmarkStart w:id="3" w:name="_Toc477194352"/>
      <w:bookmarkStart w:id="4" w:name="_Toc477362055"/>
      <w:bookmarkStart w:id="5" w:name="_Toc477362506"/>
      <w:bookmarkStart w:id="6" w:name="_Toc477431906"/>
      <w:bookmarkStart w:id="7" w:name="_Toc477434916"/>
      <w:bookmarkStart w:id="8" w:name="_Toc477447804"/>
      <w:bookmarkStart w:id="9" w:name="_Toc477819770"/>
      <w:bookmarkStart w:id="10" w:name="_Toc477865851"/>
      <w:bookmarkStart w:id="11" w:name="_Toc477886383"/>
      <w:bookmarkStart w:id="12" w:name="_Toc477953428"/>
      <w:bookmarkStart w:id="13" w:name="_Toc478032975"/>
      <w:bookmarkStart w:id="14" w:name="_Toc478038847"/>
      <w:bookmarkStart w:id="15" w:name="_Toc478047336"/>
      <w:bookmarkStart w:id="16" w:name="_Toc478120204"/>
      <w:bookmarkStart w:id="17" w:name="_Toc478120798"/>
      <w:bookmarkStart w:id="18" w:name="_Toc478124874"/>
      <w:bookmarkStart w:id="19" w:name="_Toc478125816"/>
      <w:bookmarkStart w:id="20" w:name="_Toc478417319"/>
      <w:bookmarkStart w:id="21" w:name="_Toc478907054"/>
      <w:bookmarkStart w:id="22" w:name="_Toc478998312"/>
      <w:r w:rsidR="005360E7" w:rsidRPr="00F34445">
        <w:rPr>
          <w:rFonts w:ascii="Times New Roman" w:hAnsi="Times New Roman" w:cs="Times New Roman"/>
          <w:color w:val="800080"/>
          <w:sz w:val="24"/>
          <w:szCs w:val="24"/>
        </w:rPr>
        <w:t>р</w:t>
      </w:r>
      <w:r w:rsidR="00CA7367" w:rsidRPr="00F34445">
        <w:rPr>
          <w:rFonts w:ascii="Times New Roman" w:hAnsi="Times New Roman" w:cs="Times New Roman"/>
          <w:color w:val="800080"/>
          <w:sz w:val="24"/>
          <w:szCs w:val="24"/>
        </w:rPr>
        <w:t>егулирование в сфере финансовой несостоятельности (банкротства) финансового оздоровления (санации)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="008779F3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D5396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Начальником Инспекции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19 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г. Москве (далее – </w:t>
      </w:r>
      <w:r w:rsidR="00502382">
        <w:rPr>
          <w:rFonts w:ascii="Times New Roman" w:hAnsi="Times New Roman" w:cs="Times New Roman"/>
          <w:color w:val="000000" w:themeColor="text1"/>
          <w:sz w:val="24"/>
          <w:szCs w:val="24"/>
        </w:rPr>
        <w:t>Инспекция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560163" w:rsidRDefault="003B7A81" w:rsidP="00B310A4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C636A7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="008E099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ED5859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502382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6.1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9073B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3B7A8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аличие </w:t>
      </w:r>
      <w:r w:rsidR="007134C8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высшего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835DA1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образования</w:t>
      </w:r>
      <w:r w:rsidR="00311B63" w:rsidRPr="0050238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3B7A81" w:rsidRPr="00C636A7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6.3. Н</w:t>
      </w:r>
      <w:r w:rsidR="00F975FE" w:rsidRPr="00502382">
        <w:rPr>
          <w:rFonts w:ascii="Times New Roman" w:hAnsi="Times New Roman" w:cs="Times New Roman"/>
          <w:b/>
          <w:spacing w:val="-2"/>
          <w:sz w:val="24"/>
          <w:szCs w:val="24"/>
        </w:rPr>
        <w:t>аличие</w:t>
      </w:r>
      <w:r w:rsidR="0044318B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базовых знаний</w:t>
      </w:r>
      <w:r w:rsidR="00F17EC4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50238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502382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lastRenderedPageBreak/>
        <w:t>6.4. Наличие</w:t>
      </w:r>
      <w:r w:rsidR="00E711C3" w:rsidRPr="00502382">
        <w:rPr>
          <w:rFonts w:ascii="Times New Roman" w:hAnsi="Times New Roman" w:cs="Times New Roman"/>
          <w:b/>
          <w:sz w:val="24"/>
          <w:szCs w:val="24"/>
        </w:rPr>
        <w:t xml:space="preserve"> профессиональных знаний</w:t>
      </w:r>
      <w:r w:rsidR="00F975FE" w:rsidRPr="00502382">
        <w:rPr>
          <w:rFonts w:ascii="Times New Roman" w:hAnsi="Times New Roman" w:cs="Times New Roman"/>
          <w:b/>
          <w:sz w:val="24"/>
          <w:szCs w:val="24"/>
        </w:rPr>
        <w:t>:</w:t>
      </w:r>
    </w:p>
    <w:p w:rsidR="0035515F" w:rsidRPr="00502382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6.4.1.</w:t>
      </w:r>
      <w:r w:rsidR="0071560A" w:rsidRPr="00502382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i/>
          <w:sz w:val="24"/>
          <w:szCs w:val="24"/>
        </w:rPr>
        <w:t>В сфере законодательства Российской Федерации:</w:t>
      </w:r>
    </w:p>
    <w:p w:rsidR="00A141D5" w:rsidRPr="00F34445" w:rsidRDefault="00A141D5" w:rsidP="00A141D5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Федеральный закон от 26 октября 2002 № 127-ФЗ «О несостоятельности (банкротстве)»;</w:t>
      </w:r>
    </w:p>
    <w:p w:rsidR="004B25E1" w:rsidRPr="00F34445" w:rsidRDefault="003143FC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Налоговый кодекс Российской Федерации</w:t>
      </w:r>
      <w:r w:rsidR="004B25E1" w:rsidRPr="00F34445">
        <w:rPr>
          <w:rFonts w:ascii="Times New Roman" w:hAnsi="Times New Roman"/>
          <w:color w:val="0000CC"/>
          <w:sz w:val="24"/>
          <w:szCs w:val="24"/>
        </w:rPr>
        <w:t>;</w:t>
      </w:r>
      <w:r w:rsidRPr="00F34445">
        <w:rPr>
          <w:rFonts w:ascii="Times New Roman" w:hAnsi="Times New Roman"/>
          <w:color w:val="0000CC"/>
          <w:sz w:val="24"/>
          <w:szCs w:val="24"/>
        </w:rPr>
        <w:t xml:space="preserve">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4B25E1" w:rsidRPr="00F34445" w:rsidRDefault="004B25E1" w:rsidP="004B25E1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Уголовно-процессуальный кодекс Российской Федерации;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Уголовный кодекс Российской Федерации; </w:t>
      </w:r>
    </w:p>
    <w:p w:rsidR="004B25E1" w:rsidRPr="00F34445" w:rsidRDefault="004B25E1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 xml:space="preserve">Гражданский кодекс Российской Федерации; </w:t>
      </w:r>
    </w:p>
    <w:p w:rsidR="001E7244" w:rsidRPr="00F34445" w:rsidRDefault="001E7244" w:rsidP="003E2C1C">
      <w:pPr>
        <w:pStyle w:val="af0"/>
        <w:widowControl w:val="0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>Постановление Правительства Российской Федерации от 29 мая 2004 г. № 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Постановление Правительства Российской Федерации от 21 октября 2004 г. № 573 «О порядке и условиях финансирования процедур банкротства и отсутствующих должников»;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>Приказ Минэкономразвития России от 19 октября 2007 г. № 351 «</w:t>
      </w:r>
      <w:r w:rsidRPr="00F34445">
        <w:rPr>
          <w:rFonts w:ascii="Times New Roman" w:eastAsia="Calibri" w:hAnsi="Times New Roman"/>
          <w:color w:val="0000CC"/>
          <w:sz w:val="24"/>
          <w:szCs w:val="24"/>
          <w:lang w:val="ru-RU"/>
        </w:rPr>
        <w:t>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</w:t>
      </w:r>
    </w:p>
    <w:p w:rsidR="001E7244" w:rsidRPr="00F34445" w:rsidRDefault="001E7244" w:rsidP="001E7244">
      <w:pPr>
        <w:pStyle w:val="af1"/>
        <w:numPr>
          <w:ilvl w:val="0"/>
          <w:numId w:val="1"/>
        </w:numPr>
        <w:tabs>
          <w:tab w:val="left" w:pos="0"/>
        </w:tabs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П</w:t>
      </w:r>
      <w:r w:rsidRPr="00F34445">
        <w:rPr>
          <w:rFonts w:ascii="Times New Roman" w:hAnsi="Times New Roman"/>
          <w:bCs/>
          <w:color w:val="0000CC"/>
          <w:sz w:val="24"/>
          <w:szCs w:val="24"/>
          <w:lang w:val="ru-RU"/>
        </w:rPr>
        <w:t xml:space="preserve">риказ Минэкономразвития России от </w:t>
      </w: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3 августа 2004 г.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71560A" w:rsidRDefault="00ED5859" w:rsidP="00191C83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C636A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3E2C1C" w:rsidRPr="00502382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382">
        <w:rPr>
          <w:rFonts w:ascii="Times New Roman" w:hAnsi="Times New Roman" w:cs="Times New Roman"/>
          <w:b/>
          <w:i/>
          <w:sz w:val="24"/>
          <w:szCs w:val="24"/>
        </w:rPr>
        <w:t>6.4.2. Иные профессиональные знания</w:t>
      </w:r>
      <w:r w:rsidR="00877280" w:rsidRPr="00502382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>организационн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ые основы процедуры банкротства;</w:t>
      </w:r>
    </w:p>
    <w:p w:rsidR="00502C36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арбитражная и судебная практика по вопросам несостоятельности (</w:t>
      </w:r>
      <w:r w:rsidR="00A141D5" w:rsidRPr="00F34445">
        <w:rPr>
          <w:rFonts w:ascii="Times New Roman" w:hAnsi="Times New Roman" w:cs="Times New Roman"/>
          <w:color w:val="0000CC"/>
          <w:sz w:val="24"/>
          <w:szCs w:val="24"/>
        </w:rPr>
        <w:t>банкротства</w:t>
      </w:r>
      <w:r w:rsidR="00502C36" w:rsidRPr="00F34445">
        <w:rPr>
          <w:rFonts w:ascii="Times New Roman" w:hAnsi="Times New Roman" w:cs="Times New Roman"/>
          <w:color w:val="0000CC"/>
          <w:sz w:val="24"/>
          <w:szCs w:val="24"/>
        </w:rPr>
        <w:t>);</w:t>
      </w:r>
    </w:p>
    <w:p w:rsidR="002550FA" w:rsidRPr="00F34445" w:rsidRDefault="00087F12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 </w:t>
      </w:r>
      <w:r w:rsidR="002550FA"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порядок </w:t>
      </w:r>
      <w:r w:rsidR="00056C36" w:rsidRPr="00F34445">
        <w:rPr>
          <w:rFonts w:ascii="Times New Roman" w:hAnsi="Times New Roman" w:cs="Times New Roman"/>
          <w:color w:val="0000CC"/>
          <w:sz w:val="24"/>
          <w:szCs w:val="24"/>
        </w:rPr>
        <w:t>взаимодействия структурных подразделений налоговых органов для эффективного взыскания в процедурах банкротства по результатам выездных налоговых проверок</w:t>
      </w:r>
      <w:r w:rsidR="00FB2666" w:rsidRPr="00F34445">
        <w:rPr>
          <w:rFonts w:ascii="Times New Roman" w:hAnsi="Times New Roman" w:cs="Times New Roman"/>
          <w:color w:val="0000CC"/>
          <w:sz w:val="24"/>
          <w:szCs w:val="24"/>
        </w:rPr>
        <w:t>;</w:t>
      </w:r>
    </w:p>
    <w:p w:rsidR="002550FA" w:rsidRPr="00F34445" w:rsidRDefault="00087F12" w:rsidP="00FB266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 xml:space="preserve">- </w:t>
      </w:r>
      <w:r w:rsidR="00FB2666" w:rsidRPr="00F34445">
        <w:rPr>
          <w:rFonts w:ascii="Times New Roman" w:hAnsi="Times New Roman"/>
          <w:color w:val="0000CC"/>
          <w:sz w:val="24"/>
          <w:szCs w:val="24"/>
          <w:lang w:val="ru-RU"/>
        </w:rPr>
        <w:t>арбитражная и судебная практика по вопросам несостоятельности (банкротства);</w:t>
      </w:r>
    </w:p>
    <w:p w:rsidR="002550FA" w:rsidRPr="00F34445" w:rsidRDefault="00087F12" w:rsidP="002550F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bookmarkStart w:id="23" w:name="_Toc477362514"/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- </w:t>
      </w:r>
      <w:r w:rsidR="00713815" w:rsidRPr="00F34445">
        <w:rPr>
          <w:rFonts w:ascii="Times New Roman" w:hAnsi="Times New Roman" w:cs="Times New Roman"/>
          <w:color w:val="0000CC"/>
          <w:sz w:val="24"/>
          <w:szCs w:val="24"/>
        </w:rPr>
        <w:t>представление интересов Российской Федерации в делах о банкротстве.</w:t>
      </w:r>
      <w:bookmarkEnd w:id="23"/>
    </w:p>
    <w:p w:rsidR="003E2C1C" w:rsidRPr="00502382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502382">
        <w:rPr>
          <w:rFonts w:ascii="Times New Roman" w:hAnsi="Times New Roman" w:cs="Times New Roman"/>
          <w:b/>
          <w:spacing w:val="-2"/>
          <w:sz w:val="24"/>
          <w:szCs w:val="24"/>
        </w:rPr>
        <w:t>6.5. Наличие функциональных знаний</w:t>
      </w:r>
      <w:r w:rsidR="008E4B65" w:rsidRPr="00502382">
        <w:rPr>
          <w:rFonts w:ascii="Times New Roman" w:hAnsi="Times New Roman" w:cs="Times New Roman"/>
          <w:b/>
          <w:spacing w:val="-2"/>
          <w:sz w:val="24"/>
          <w:szCs w:val="24"/>
        </w:rPr>
        <w:t>:</w:t>
      </w:r>
      <w:r w:rsidR="009F0BC2" w:rsidRPr="00502382">
        <w:rPr>
          <w:rFonts w:ascii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502C36" w:rsidRPr="00F34445" w:rsidRDefault="00ED38F8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color w:val="00B050"/>
          <w:spacing w:val="-2"/>
          <w:sz w:val="24"/>
          <w:szCs w:val="24"/>
        </w:rPr>
        <w:tab/>
      </w:r>
      <w:r w:rsidR="00502C36"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- понятие нормы права, нормативного правового акта, правоотношений и их признаки;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проекта нормативного правового акта, инструменты и этапы его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 понятие официального отзыва на проекты нормативных правовых актов: этапы, ключевые принципы и технологии разработки;</w:t>
      </w:r>
    </w:p>
    <w:p w:rsidR="00502C36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 xml:space="preserve">- понятие, процедура рассмотрения обращений граждан. </w:t>
      </w:r>
    </w:p>
    <w:p w:rsidR="00502C36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pacing w:val="-2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ab/>
        <w:t>-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> </w:t>
      </w:r>
      <w:r w:rsidRPr="00F34445">
        <w:rPr>
          <w:rFonts w:ascii="Times New Roman" w:hAnsi="Times New Roman" w:cs="Times New Roman"/>
          <w:color w:val="0000CC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502382" w:rsidRDefault="00175938" w:rsidP="00502C36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6.6.</w:t>
      </w:r>
      <w:r w:rsidR="009A732F" w:rsidRPr="00502382">
        <w:rPr>
          <w:rFonts w:ascii="Times New Roman" w:hAnsi="Times New Roman" w:cs="Times New Roman"/>
          <w:b/>
          <w:sz w:val="24"/>
          <w:szCs w:val="24"/>
        </w:rPr>
        <w:t> </w:t>
      </w:r>
      <w:r w:rsidRPr="00502382">
        <w:rPr>
          <w:rFonts w:ascii="Times New Roman" w:hAnsi="Times New Roman" w:cs="Times New Roman"/>
          <w:b/>
          <w:sz w:val="24"/>
          <w:szCs w:val="24"/>
        </w:rPr>
        <w:t>Наличие базовых умений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087F12" w:rsidRPr="00C636A7" w:rsidRDefault="00087F12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502382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6.7. Наличие профессиональных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t>- анализ финансово - хозяйственной деятельности организаций-должников;</w:t>
      </w:r>
    </w:p>
    <w:p w:rsidR="00502C36" w:rsidRPr="00F34445" w:rsidRDefault="00502C36" w:rsidP="00502C36">
      <w:pPr>
        <w:pStyle w:val="af1"/>
        <w:ind w:firstLine="709"/>
        <w:jc w:val="both"/>
        <w:rPr>
          <w:rFonts w:ascii="Times New Roman" w:hAnsi="Times New Roman"/>
          <w:color w:val="0000CC"/>
          <w:sz w:val="24"/>
          <w:szCs w:val="24"/>
          <w:lang w:val="ru-RU"/>
        </w:rPr>
      </w:pPr>
      <w:r w:rsidRPr="00F34445">
        <w:rPr>
          <w:rFonts w:ascii="Times New Roman" w:hAnsi="Times New Roman"/>
          <w:color w:val="0000CC"/>
          <w:sz w:val="24"/>
          <w:szCs w:val="24"/>
          <w:lang w:val="ru-RU"/>
        </w:rPr>
        <w:lastRenderedPageBreak/>
        <w:t>- отчетов арбитражных управляющих;</w:t>
      </w:r>
    </w:p>
    <w:p w:rsidR="00963883" w:rsidRPr="00F34445" w:rsidRDefault="00502C36" w:rsidP="00502C3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/>
          <w:color w:val="0000CC"/>
          <w:sz w:val="24"/>
          <w:szCs w:val="24"/>
        </w:rPr>
        <w:tab/>
        <w:t>- участие в судебных заседаниях по делам о банкротстве должников.</w:t>
      </w:r>
      <w:r w:rsidRPr="00F34445">
        <w:rPr>
          <w:rFonts w:ascii="Times New Roman" w:hAnsi="Times New Roman" w:cs="Times New Roman"/>
          <w:color w:val="0000CC"/>
          <w:sz w:val="24"/>
          <w:szCs w:val="24"/>
        </w:rPr>
        <w:t xml:space="preserve"> </w:t>
      </w:r>
    </w:p>
    <w:p w:rsidR="003E2C1C" w:rsidRPr="00502382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6.8. Наличие функциональных умений:</w:t>
      </w:r>
      <w:r w:rsidR="00783E24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F34445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методических рекомендаций, разъяснений;</w:t>
      </w:r>
    </w:p>
    <w:p w:rsidR="00920E40" w:rsidRPr="00F34445" w:rsidRDefault="00096D32" w:rsidP="00A5528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CC"/>
          <w:sz w:val="24"/>
          <w:szCs w:val="24"/>
        </w:rPr>
      </w:pPr>
      <w:r w:rsidRPr="00F34445">
        <w:rPr>
          <w:rFonts w:ascii="Times New Roman" w:hAnsi="Times New Roman" w:cs="Times New Roman"/>
          <w:color w:val="0000CC"/>
          <w:sz w:val="24"/>
          <w:szCs w:val="24"/>
        </w:rPr>
        <w:t>- подготовка аналитических, информационных и других материалов</w:t>
      </w:r>
      <w:r w:rsidR="00C2247F" w:rsidRPr="00F34445">
        <w:rPr>
          <w:rFonts w:ascii="Times New Roman" w:hAnsi="Times New Roman" w:cs="Times New Roman"/>
          <w:color w:val="0000CC"/>
          <w:sz w:val="24"/>
          <w:szCs w:val="24"/>
        </w:rPr>
        <w:t>.</w:t>
      </w:r>
    </w:p>
    <w:p w:rsidR="00920E40" w:rsidRDefault="00920E4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7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7B0EB1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3B7A81" w:rsidRPr="00C636A7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02382">
        <w:rPr>
          <w:rFonts w:ascii="Times New Roman" w:hAnsi="Times New Roman" w:cs="Times New Roman"/>
          <w:b/>
          <w:sz w:val="24"/>
          <w:szCs w:val="24"/>
        </w:rPr>
        <w:t>8. </w:t>
      </w:r>
      <w:r w:rsidR="009D5A89" w:rsidRPr="00502382">
        <w:rPr>
          <w:rFonts w:ascii="Times New Roman" w:hAnsi="Times New Roman" w:cs="Times New Roman"/>
          <w:b/>
          <w:sz w:val="24"/>
          <w:szCs w:val="24"/>
        </w:rPr>
        <w:t xml:space="preserve">В целях реализации задач и функций, возложенных на </w:t>
      </w:r>
      <w:r w:rsidR="00F34445">
        <w:rPr>
          <w:rFonts w:ascii="Times New Roman" w:hAnsi="Times New Roman" w:cs="Times New Roman"/>
          <w:b/>
          <w:sz w:val="24"/>
          <w:szCs w:val="24"/>
        </w:rPr>
        <w:t>о</w:t>
      </w:r>
      <w:r w:rsidR="003E2C1C" w:rsidRPr="00502382">
        <w:rPr>
          <w:rFonts w:ascii="Times New Roman" w:hAnsi="Times New Roman" w:cs="Times New Roman"/>
          <w:b/>
          <w:sz w:val="24"/>
          <w:szCs w:val="24"/>
        </w:rPr>
        <w:t>тдел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502C36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C3748" w:rsidRPr="00502382">
        <w:rPr>
          <w:rFonts w:ascii="Times New Roman" w:hAnsi="Times New Roman" w:cs="Times New Roman"/>
          <w:b/>
          <w:sz w:val="24"/>
          <w:szCs w:val="24"/>
        </w:rPr>
        <w:t>обязан:</w:t>
      </w:r>
      <w:r w:rsidR="00FD6110" w:rsidRPr="0050238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-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Конституцию Российской,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должностные обязанности в соответствии с должностным регламентом;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 и организаций;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служебный распорядок государственного органа;</w:t>
      </w:r>
    </w:p>
    <w:p w:rsidR="00F34445" w:rsidRPr="00906721" w:rsidRDefault="00F34445" w:rsidP="00F34445">
      <w:pPr>
        <w:shd w:val="clear" w:color="auto" w:fill="FFFFFF"/>
        <w:tabs>
          <w:tab w:val="left" w:pos="-18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уровень квалификации, необходимый для надлежащего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представлять в установленном порядке предусмотренные федеральным законом сведения о себе и членах своей семьи, а также сведения оп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– сведения о доходах, об имуществе и обязательствах имущественного характера);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Не нарушать запреты, связанные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требований к служебному поведению государственного гражданского служащего, установленного статьей 18 Федерального закона «О государственной гражданской службе Российской Федерации».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Уведомление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со статьей 11 Федерального закона «О противодействии коррупции»: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меры по недопущению любой возможности возникновения конфликта интересов;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письменной форме уведомить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F34445" w:rsidRPr="00906721" w:rsidRDefault="00F34445" w:rsidP="00F3444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F34445" w:rsidRPr="00906721" w:rsidRDefault="00F34445" w:rsidP="00F34445">
      <w:pPr>
        <w:spacing w:after="12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сообщать работодателю </w:t>
      </w: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F34445" w:rsidRPr="00906721" w:rsidRDefault="00F34445" w:rsidP="00F34445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задач и функций</w:t>
      </w:r>
      <w:r w:rsidRPr="0090672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определенных Положением об Инспекции Федеральной налоговой службы № 19 по г. Москве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старшего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специалиста 2 </w:t>
      </w:r>
      <w:proofErr w:type="gramStart"/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разряда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lang w:eastAsia="ru-RU"/>
        </w:rPr>
        <w:t>обеспечения процедуры банкротства</w:t>
      </w:r>
      <w:proofErr w:type="gramEnd"/>
      <w:r w:rsidRPr="009067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0672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возлагается следующее: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направлять материалы для осуществления процедуры банкротства организаций, в отношении которых применен весь комплекс мер по принудительному взысканию (в </w:t>
      </w:r>
      <w:proofErr w:type="gramStart"/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соответствии  требования</w:t>
      </w:r>
      <w:proofErr w:type="gramEnd"/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 Федерального закона «О несостоятельности (банкротстве)» и постановления Правительства Российской Федерации от 29.05.2004 №257;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проводить работу по выявлению фактов вывода активов должника и признаков преднамеренного банкротства по организациям всех групп, направляет информацию в юридический отдел, отделы камеральных и выездных налоговых проверок для организации мероприятий налогового контроля и принятия необходимых мер в отношении «сомнительных» кредиторов и взаимозависимых с Должником организаций по взысканию имеющейся задолженности перед Российской Федерацией в рамках подпункта 2 пункта 2 статьи 45 и пункта 10 статьи 101 Кодекса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н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аправлять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в к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амеральные отделы, отделы выездных налоговых проверок, оперативного контроля, урегулирования задолженности, досудебного аудита, работы с налогоплательщиками, юридический отдел, о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>тдел регистрации и учета налогоплательщиков, отдел</w:t>
      </w:r>
      <w:r w:rsidRPr="00F34445">
        <w:rPr>
          <w:rFonts w:ascii="Times New Roman" w:eastAsia="Times New Roman" w:hAnsi="Times New Roman" w:cs="Times New Roman"/>
          <w:b/>
          <w:color w:val="0000CC"/>
          <w:sz w:val="24"/>
          <w:szCs w:val="28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общего и хозяйственного обеспечения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список должников, находящихся в процедуре банкротства и (или) список должников, в отношении которых планируется инициировать процедуру банкротства, с целью получения информации, указанной  в разделе 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val="en-US" w:eastAsia="ru-RU"/>
        </w:rPr>
        <w:t>II</w:t>
      </w:r>
      <w:r w:rsidRPr="00F34445">
        <w:rPr>
          <w:rFonts w:ascii="Times New Roman" w:eastAsia="Times New Roman" w:hAnsi="Times New Roman" w:cs="Times New Roman"/>
          <w:bCs/>
          <w:color w:val="0000CC"/>
          <w:sz w:val="24"/>
          <w:szCs w:val="28"/>
          <w:lang w:eastAsia="ru-RU"/>
        </w:rPr>
        <w:t xml:space="preserve"> настоящего Регламента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существлять мониторинг публикаций, произведённых в соответствии со статьей 28 Закона, в отношении банкротства организаций, с последующим предъявлением 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lastRenderedPageBreak/>
        <w:t>требований к Должникам по обязательным платежам и денежным обязательствам перед Российской Федерацией;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- осуществлять мониторинг сообщений в журнале "Вестник государственной регистрации" и осуществляет контроль за принятыми решениями о предстоящем исключении юридических лиц из Единого государственного реестра юридических лиц; при выявлении факта принятия решения о предстоящем исключении юридического лица (далее - Решение), имеющего задолженность перед Российской Федерацией по денежным обязательствам или обязательным платежам, из Единого государственного реестра юридических лиц, Инспекция в недельный срок направляет в Межрайонную ИФНС России № 46 по </w:t>
      </w:r>
      <w:proofErr w:type="spellStart"/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г.Москве</w:t>
      </w:r>
      <w:proofErr w:type="spellEnd"/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 xml:space="preserve"> заявление о том, что соответствующее Решение затрагивает права и законные интересы Российской Федерации как кредитора данного юридического лица;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8"/>
          <w:lang w:eastAsia="ru-RU"/>
        </w:rPr>
        <w:t>- п</w:t>
      </w: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редставлять Федеральную налоговую службу в отношении юридических и физических лиц, имеющих место нахождения (место жительства) на территории г. Москвы,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 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делах о банкротстве и в процедурах банкротства на собраниях кредиторов и в заседаниях комитетов кредиторов должников на территории г. Москвы, независимо от их места нахождения (места жительства), с правом голоса по всем вопросам, рассматриваемым на собрании кредиторов и в заседании комитета кредиторов, в том числе с правом голоса по вопросу заключения мирового соглашения, а также в иных отношениях с должником, кредиторами и иными лицами;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представлять Федеральную налоговую службу в судах, арбитражных судах по делам о привлечении арбитражных управляющих к административной ответственности и о взыскании убытков, причиненных действиями (бездействием) арбитражных управляющих, независимо от места жительства арбитражных управляющих в Российской Федерации;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работу с арбитражными управляющими;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осуществлять мониторинг хода процедур по делам о банкротстве организаций, находящимся в непосредственном исполнении; 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- осуществлять взаимодействие с правоохранительными органами и иными контролирующими органами с учетом требований, действующих законов и инструкций по предмету деятельности отдела;</w:t>
      </w:r>
    </w:p>
    <w:p w:rsidR="00502382" w:rsidRPr="00F34445" w:rsidRDefault="00502382" w:rsidP="00502382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</w:pPr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- </w:t>
      </w:r>
      <w:proofErr w:type="gramStart"/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>подготавливать  ответы</w:t>
      </w:r>
      <w:proofErr w:type="gramEnd"/>
      <w:r w:rsidRPr="00F34445">
        <w:rPr>
          <w:rFonts w:ascii="Times New Roman" w:eastAsia="Times New Roman" w:hAnsi="Times New Roman" w:cs="Times New Roman"/>
          <w:color w:val="0000CC"/>
          <w:sz w:val="24"/>
          <w:szCs w:val="24"/>
          <w:lang w:eastAsia="ru-RU"/>
        </w:rPr>
        <w:t xml:space="preserve"> на письменные запросы  арбитражных управляющих по вопросам, входящих в компетенцию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подготовку отчетности и информации по работе отдела в контролирующие органы и структурные подразделения инспекции;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- </w:t>
      </w: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обеспечение сохранности служебных документов, бланков, штампов и соблюдение правил их использования;</w:t>
      </w:r>
    </w:p>
    <w:p w:rsidR="0061305B" w:rsidRPr="0061305B" w:rsidRDefault="0061305B" w:rsidP="0061305B">
      <w:pPr>
        <w:suppressAutoHyphens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обеспечение сохранности служебного удостоверения;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правила эксплуатации оргтехники, не допускать к работе на технических средствах посторонних лиц;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- соблюдать установленную в инспекции субординации, соблюдать правила делового общения и нормы служебного этикета;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оказание помощи руководству отдела в организации работы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систематически изучать законодательство, инструктивные и методические материалы по направлению деятельности отдела;</w:t>
      </w:r>
    </w:p>
    <w:p w:rsidR="0061305B" w:rsidRPr="0061305B" w:rsidRDefault="0061305B" w:rsidP="0061305B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замещать, в случае служебной необходимости, сотрудников отдела;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lastRenderedPageBreak/>
        <w:t>- своевременно исполнять указания и распоряжения начальника инспекции, заместителя начальника инспекции, курирующего отдел, начальника отдела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61305B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>,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выполнять иные обязанности, предусмотренные Положением об отделе</w:t>
      </w:r>
      <w:r w:rsidRPr="0061305B">
        <w:rPr>
          <w:rFonts w:ascii="Times New Roman" w:eastAsia="Times New Roman" w:hAnsi="Times New Roman" w:cs="Times New Roman"/>
          <w:color w:val="0000FF"/>
          <w:spacing w:val="-3"/>
          <w:sz w:val="24"/>
          <w:szCs w:val="24"/>
          <w:lang w:eastAsia="ru-RU"/>
        </w:rPr>
        <w:t xml:space="preserve"> </w:t>
      </w:r>
      <w:r w:rsidRPr="00F34445">
        <w:rPr>
          <w:rFonts w:ascii="Times New Roman" w:eastAsia="Times New Roman" w:hAnsi="Times New Roman" w:cs="Times New Roman"/>
          <w:color w:val="800080"/>
          <w:sz w:val="24"/>
          <w:szCs w:val="24"/>
          <w:lang w:eastAsia="ru-RU"/>
        </w:rPr>
        <w:t>обеспечения процедуры банкротства</w:t>
      </w:r>
      <w:r w:rsidRPr="00F34445">
        <w:rPr>
          <w:rFonts w:ascii="Times New Roman" w:eastAsia="Times New Roman" w:hAnsi="Times New Roman" w:cs="Times New Roman"/>
          <w:color w:val="800080"/>
          <w:spacing w:val="-3"/>
          <w:sz w:val="24"/>
          <w:szCs w:val="24"/>
          <w:lang w:eastAsia="ru-RU"/>
        </w:rPr>
        <w:t xml:space="preserve"> </w:t>
      </w:r>
      <w:r w:rsidRPr="0061305B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Инспекции</w:t>
      </w:r>
      <w:r w:rsidRPr="0061305B">
        <w:rPr>
          <w:rFonts w:ascii="Times New Roman" w:eastAsia="Times New Roman" w:hAnsi="Times New Roman" w:cs="Times New Roman"/>
          <w:color w:val="FF0000"/>
          <w:spacing w:val="-3"/>
          <w:sz w:val="24"/>
          <w:szCs w:val="24"/>
          <w:lang w:eastAsia="ru-RU"/>
        </w:rPr>
        <w:t>;</w:t>
      </w:r>
    </w:p>
    <w:p w:rsidR="0061305B" w:rsidRPr="0061305B" w:rsidRDefault="0061305B" w:rsidP="0061305B">
      <w:pPr>
        <w:shd w:val="clear" w:color="auto" w:fill="FFFFFF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функции, предусмотренные Налоговым кодексом Российской Федерации, законами и иными нормативными актами Российской Федерации, ФНС России, УФНС России по г. Москве.</w:t>
      </w:r>
    </w:p>
    <w:p w:rsidR="00535E03" w:rsidRPr="00C636A7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старш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61305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358FB">
        <w:rPr>
          <w:rFonts w:ascii="Times New Roman" w:hAnsi="Times New Roman" w:cs="Times New Roman"/>
          <w:sz w:val="24"/>
          <w:szCs w:val="24"/>
        </w:rPr>
        <w:t>других документов</w:t>
      </w:r>
      <w:proofErr w:type="gramEnd"/>
      <w:r w:rsidRPr="007358FB">
        <w:rPr>
          <w:rFonts w:ascii="Times New Roman" w:hAnsi="Times New Roman" w:cs="Times New Roman"/>
          <w:sz w:val="24"/>
          <w:szCs w:val="24"/>
        </w:rPr>
        <w:t xml:space="preserve"> и материалов;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lastRenderedPageBreak/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60163" w:rsidRDefault="00FE70C4" w:rsidP="005601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Управлении, утвержденным руководителем ФНС России от 17.06.2015, Положением об Инспекции, утвержденным </w:t>
      </w:r>
      <w:r w:rsidR="0061305B" w:rsidRPr="0061305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17.12.2015 руководителем УФНС России по г. Москве,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положением об отделе</w:t>
      </w:r>
      <w:r w:rsidR="0061305B" w:rsidRPr="0061305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="0061305B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приказами (распоряжениями) ФНС России, приказами УФНС России по г. Москве, приказами (распоряжениями) Инспекции.</w:t>
      </w:r>
    </w:p>
    <w:p w:rsidR="003B7A81" w:rsidRPr="00C636A7" w:rsidRDefault="00FB1E9E" w:rsidP="0056016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34380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C636A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343806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637E7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>
        <w:rPr>
          <w:rFonts w:ascii="Times New Roman" w:hAnsi="Times New Roman" w:cs="Times New Roman"/>
          <w:sz w:val="24"/>
          <w:szCs w:val="24"/>
        </w:rPr>
        <w:t xml:space="preserve"> по вопросам,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017AF2">
        <w:rPr>
          <w:rFonts w:ascii="Times New Roman" w:hAnsi="Times New Roman" w:cs="Times New Roman"/>
        </w:rPr>
        <w:t xml:space="preserve">относящимся к компетенции </w:t>
      </w:r>
      <w:r w:rsidR="005F786A">
        <w:rPr>
          <w:rFonts w:ascii="Times New Roman" w:hAnsi="Times New Roman" w:cs="Times New Roman"/>
        </w:rPr>
        <w:t>о</w:t>
      </w:r>
      <w:r w:rsidR="00017AF2" w:rsidRPr="00017AF2">
        <w:rPr>
          <w:rFonts w:ascii="Times New Roman" w:hAnsi="Times New Roman" w:cs="Times New Roman"/>
        </w:rPr>
        <w:t>тдела.</w:t>
      </w:r>
    </w:p>
    <w:p w:rsidR="009777FC" w:rsidRPr="00C636A7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C636A7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FE7B36" w:rsidRPr="00920E40" w:rsidRDefault="009777FC" w:rsidP="00920E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963883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A5F36" w:rsidRDefault="00CA5F3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017AF2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Default="00BF6A0B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lastRenderedPageBreak/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6A0B" w:rsidRPr="00BF6A0B" w:rsidRDefault="003B7A81" w:rsidP="00BF6A0B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ий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 xml:space="preserve">с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общих принципов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hyperlink r:id="rId13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Указом</w:t>
        </w:r>
      </w:hyperlink>
      <w:r w:rsidR="00BF6A0B" w:rsidRPr="00BF6A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BF6A0B" w:rsidRPr="00BF6A0B">
          <w:rPr>
            <w:rFonts w:ascii="Times New Roman" w:eastAsia="Times New Roman" w:hAnsi="Times New Roman" w:cs="Times New Roman"/>
            <w:bCs/>
            <w:color w:val="000000"/>
            <w:sz w:val="24"/>
            <w:szCs w:val="24"/>
            <w:lang w:eastAsia="ru-RU"/>
          </w:rPr>
          <w:t>статьей 18</w:t>
        </w:r>
      </w:hyperlink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BF6A0B" w:rsidRPr="00BF6A0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="00BF6A0B" w:rsidRPr="00BF6A0B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F6A0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F3444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800080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им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специалистом 2 разряда</w:t>
      </w:r>
      <w:r w:rsidR="004737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31C33" w:rsidRPr="00F34445">
        <w:rPr>
          <w:rFonts w:ascii="Times New Roman" w:hAnsi="Times New Roman" w:cs="Times New Roman"/>
          <w:color w:val="800080"/>
          <w:sz w:val="24"/>
          <w:szCs w:val="24"/>
        </w:rPr>
        <w:t>государственные услуги не оказываются</w:t>
      </w:r>
      <w:r w:rsidR="009777FC" w:rsidRPr="00F34445">
        <w:rPr>
          <w:rFonts w:ascii="Times New Roman" w:hAnsi="Times New Roman" w:cs="Times New Roman"/>
          <w:color w:val="800080"/>
          <w:sz w:val="24"/>
          <w:szCs w:val="24"/>
        </w:rPr>
        <w:t>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>тарш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его</w:t>
      </w:r>
      <w:r w:rsidR="00ED5859" w:rsidRPr="00F34445">
        <w:rPr>
          <w:rFonts w:ascii="Times New Roman" w:hAnsi="Times New Roman" w:cs="Times New Roman"/>
          <w:b/>
          <w:color w:val="0000CC"/>
          <w:sz w:val="24"/>
          <w:szCs w:val="24"/>
        </w:rPr>
        <w:t xml:space="preserve"> </w:t>
      </w:r>
      <w:r w:rsidR="00ED5859">
        <w:rPr>
          <w:rFonts w:ascii="Times New Roman" w:hAnsi="Times New Roman" w:cs="Times New Roman"/>
          <w:b/>
          <w:color w:val="0000CC"/>
          <w:sz w:val="24"/>
          <w:szCs w:val="24"/>
        </w:rPr>
        <w:t>специалиста 2 разряда</w:t>
      </w:r>
      <w:r w:rsidR="00ED5859" w:rsidRPr="006130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31C33" w:rsidRDefault="00031C3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Default="00BF6A0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Начальник отдела обеспечения 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b/>
        </w:rPr>
      </w:pPr>
      <w:r w:rsidRPr="00F34445">
        <w:rPr>
          <w:rFonts w:ascii="Times New Roman" w:hAnsi="Times New Roman" w:cs="Times New Roman"/>
          <w:b/>
        </w:rPr>
        <w:t xml:space="preserve">процедуры банкротства              </w:t>
      </w:r>
      <w:r w:rsidRPr="00F34445">
        <w:rPr>
          <w:rFonts w:ascii="Times New Roman" w:hAnsi="Times New Roman" w:cs="Times New Roman"/>
          <w:b/>
        </w:rPr>
        <w:tab/>
        <w:t xml:space="preserve">    </w:t>
      </w:r>
      <w:r w:rsidR="00F34445" w:rsidRPr="00F34445">
        <w:rPr>
          <w:rFonts w:ascii="Times New Roman" w:hAnsi="Times New Roman" w:cs="Times New Roman"/>
          <w:b/>
        </w:rPr>
        <w:t xml:space="preserve">     </w:t>
      </w:r>
      <w:r w:rsidR="00F34445">
        <w:rPr>
          <w:rFonts w:ascii="Times New Roman" w:hAnsi="Times New Roman" w:cs="Times New Roman"/>
          <w:b/>
        </w:rPr>
        <w:t xml:space="preserve">  </w:t>
      </w:r>
      <w:r w:rsidR="00F34445" w:rsidRPr="00F34445">
        <w:rPr>
          <w:rFonts w:ascii="Times New Roman" w:hAnsi="Times New Roman" w:cs="Times New Roman"/>
          <w:b/>
        </w:rPr>
        <w:t xml:space="preserve">  </w:t>
      </w:r>
      <w:r w:rsidRPr="00F34445">
        <w:rPr>
          <w:rFonts w:ascii="Times New Roman" w:hAnsi="Times New Roman" w:cs="Times New Roman"/>
          <w:b/>
        </w:rPr>
        <w:t xml:space="preserve"> ________________            </w:t>
      </w:r>
      <w:r w:rsidR="00F34445" w:rsidRPr="00F34445">
        <w:rPr>
          <w:rFonts w:ascii="Times New Roman" w:hAnsi="Times New Roman" w:cs="Times New Roman"/>
          <w:b/>
          <w:u w:val="single"/>
        </w:rPr>
        <w:t>В.В. Аракелян</w:t>
      </w:r>
    </w:p>
    <w:p w:rsidR="00BF6A0B" w:rsidRPr="00F34445" w:rsidRDefault="00BF6A0B" w:rsidP="00BF6A0B">
      <w:pPr>
        <w:pStyle w:val="af6"/>
        <w:rPr>
          <w:rFonts w:ascii="Times New Roman" w:hAnsi="Times New Roman" w:cs="Times New Roman"/>
          <w:sz w:val="20"/>
          <w:szCs w:val="20"/>
        </w:rPr>
      </w:pPr>
      <w:r w:rsidRPr="00F34445"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F34445" w:rsidRPr="00F34445">
        <w:rPr>
          <w:rFonts w:ascii="Times New Roman" w:hAnsi="Times New Roman" w:cs="Times New Roman"/>
        </w:rPr>
        <w:t xml:space="preserve">    </w:t>
      </w:r>
      <w:r w:rsidR="00F34445">
        <w:rPr>
          <w:rFonts w:ascii="Times New Roman" w:hAnsi="Times New Roman" w:cs="Times New Roman"/>
        </w:rPr>
        <w:t xml:space="preserve">   </w:t>
      </w:r>
      <w:r w:rsidR="00F34445" w:rsidRPr="00F34445">
        <w:rPr>
          <w:rFonts w:ascii="Times New Roman" w:hAnsi="Times New Roman" w:cs="Times New Roman"/>
        </w:rPr>
        <w:t xml:space="preserve"> </w:t>
      </w:r>
      <w:r w:rsidRPr="00F34445">
        <w:rPr>
          <w:rFonts w:ascii="Times New Roman" w:hAnsi="Times New Roman" w:cs="Times New Roman"/>
          <w:sz w:val="20"/>
          <w:szCs w:val="20"/>
        </w:rPr>
        <w:t xml:space="preserve">(подпись)                         </w:t>
      </w:r>
      <w:r w:rsidRPr="00F34445">
        <w:rPr>
          <w:rFonts w:ascii="Times New Roman" w:hAnsi="Times New Roman" w:cs="Times New Roman"/>
          <w:sz w:val="20"/>
          <w:szCs w:val="20"/>
        </w:rPr>
        <w:tab/>
      </w:r>
      <w:r w:rsidR="00F34445" w:rsidRPr="00F34445">
        <w:rPr>
          <w:rFonts w:ascii="Times New Roman" w:hAnsi="Times New Roman" w:cs="Times New Roman"/>
          <w:sz w:val="20"/>
          <w:szCs w:val="20"/>
        </w:rPr>
        <w:t xml:space="preserve">    </w:t>
      </w:r>
      <w:r w:rsidRPr="00F34445">
        <w:rPr>
          <w:rFonts w:ascii="Times New Roman" w:hAnsi="Times New Roman" w:cs="Times New Roman"/>
          <w:sz w:val="20"/>
          <w:szCs w:val="20"/>
        </w:rPr>
        <w:t xml:space="preserve"> (ФИО)</w:t>
      </w:r>
    </w:p>
    <w:p w:rsidR="00CA5F36" w:rsidRDefault="00CA5F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DA32BC" w:rsidRPr="00BF6A0B" w:rsidRDefault="00DA32BC" w:rsidP="00DA32BC">
      <w:pPr>
        <w:pStyle w:val="af1"/>
        <w:jc w:val="center"/>
        <w:rPr>
          <w:rFonts w:ascii="Times New Roman" w:hAnsi="Times New Roman"/>
          <w:sz w:val="24"/>
          <w:szCs w:val="24"/>
          <w:lang w:val="ru-RU"/>
        </w:rPr>
      </w:pPr>
      <w:r w:rsidRPr="00BF6A0B">
        <w:rPr>
          <w:rFonts w:ascii="Times New Roman" w:hAnsi="Times New Roman"/>
          <w:sz w:val="24"/>
          <w:szCs w:val="24"/>
          <w:lang w:val="ru-RU"/>
        </w:rPr>
        <w:lastRenderedPageBreak/>
        <w:t>Лист ознакомления</w:t>
      </w:r>
    </w:p>
    <w:p w:rsidR="007952BC" w:rsidRPr="00C636A7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845" w:type="dxa"/>
        <w:tblInd w:w="-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150"/>
      </w:tblGrid>
      <w:tr w:rsidR="007952BC" w:rsidRPr="00C636A7" w:rsidTr="00BF6A0B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C636A7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36A7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C636A7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5E3A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3AE0" w:rsidRPr="00C636A7" w:rsidRDefault="005E3AE0" w:rsidP="005E3AE0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_GoBack"/>
            <w:bookmarkEnd w:id="24"/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BF6A0B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5F36" w:rsidRDefault="00CA5F36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5F36" w:rsidSect="00BF6A0B">
      <w:footerReference w:type="default" r:id="rId15"/>
      <w:type w:val="continuous"/>
      <w:pgSz w:w="11906" w:h="16838"/>
      <w:pgMar w:top="1134" w:right="850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32D18" w:rsidRDefault="00632D18" w:rsidP="003B7A81">
      <w:pPr>
        <w:spacing w:after="0" w:line="240" w:lineRule="auto"/>
      </w:pPr>
      <w:r>
        <w:separator/>
      </w:r>
    </w:p>
  </w:endnote>
  <w:endnote w:type="continuationSeparator" w:id="0">
    <w:p w:rsidR="00632D18" w:rsidRDefault="00632D1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26543197"/>
      <w:docPartObj>
        <w:docPartGallery w:val="Page Numbers (Bottom of Page)"/>
        <w:docPartUnique/>
      </w:docPartObj>
    </w:sdtPr>
    <w:sdtEndPr/>
    <w:sdtContent>
      <w:p w:rsidR="00F34445" w:rsidRDefault="00F34445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3AE0">
          <w:rPr>
            <w:noProof/>
          </w:rPr>
          <w:t>9</w:t>
        </w:r>
        <w:r>
          <w:fldChar w:fldCharType="end"/>
        </w:r>
      </w:p>
    </w:sdtContent>
  </w:sdt>
  <w:p w:rsidR="00F34445" w:rsidRDefault="00F344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32D18" w:rsidRDefault="00632D18" w:rsidP="003B7A81">
      <w:pPr>
        <w:spacing w:after="0" w:line="240" w:lineRule="auto"/>
      </w:pPr>
      <w:r>
        <w:separator/>
      </w:r>
    </w:p>
  </w:footnote>
  <w:footnote w:type="continuationSeparator" w:id="0">
    <w:p w:rsidR="00632D18" w:rsidRDefault="00632D18" w:rsidP="003B7A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17AF2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276A"/>
    <w:rsid w:val="00096D32"/>
    <w:rsid w:val="00097CEE"/>
    <w:rsid w:val="000B0869"/>
    <w:rsid w:val="000B5048"/>
    <w:rsid w:val="000B58D3"/>
    <w:rsid w:val="000C04B0"/>
    <w:rsid w:val="000C2E02"/>
    <w:rsid w:val="000C6E28"/>
    <w:rsid w:val="000C7D67"/>
    <w:rsid w:val="000D08EA"/>
    <w:rsid w:val="000E6619"/>
    <w:rsid w:val="000E7E5A"/>
    <w:rsid w:val="0011438E"/>
    <w:rsid w:val="00117AD3"/>
    <w:rsid w:val="00121DFA"/>
    <w:rsid w:val="00141E3E"/>
    <w:rsid w:val="001559CE"/>
    <w:rsid w:val="00165B7A"/>
    <w:rsid w:val="001665C3"/>
    <w:rsid w:val="00175938"/>
    <w:rsid w:val="00191C83"/>
    <w:rsid w:val="001A0913"/>
    <w:rsid w:val="001B5BBA"/>
    <w:rsid w:val="001D2783"/>
    <w:rsid w:val="001E1592"/>
    <w:rsid w:val="001E6D56"/>
    <w:rsid w:val="001E7244"/>
    <w:rsid w:val="001F779C"/>
    <w:rsid w:val="002160F5"/>
    <w:rsid w:val="0022091F"/>
    <w:rsid w:val="0023364E"/>
    <w:rsid w:val="0024543C"/>
    <w:rsid w:val="0025122B"/>
    <w:rsid w:val="00254973"/>
    <w:rsid w:val="00254D09"/>
    <w:rsid w:val="002550FA"/>
    <w:rsid w:val="00263714"/>
    <w:rsid w:val="002745D5"/>
    <w:rsid w:val="00281B7B"/>
    <w:rsid w:val="002831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314B0"/>
    <w:rsid w:val="00340885"/>
    <w:rsid w:val="00343806"/>
    <w:rsid w:val="0035515F"/>
    <w:rsid w:val="00357355"/>
    <w:rsid w:val="0037407B"/>
    <w:rsid w:val="00375237"/>
    <w:rsid w:val="00383F47"/>
    <w:rsid w:val="00384650"/>
    <w:rsid w:val="0039311C"/>
    <w:rsid w:val="003A43AB"/>
    <w:rsid w:val="003B7A81"/>
    <w:rsid w:val="003C4B94"/>
    <w:rsid w:val="003E04A5"/>
    <w:rsid w:val="003E2C1C"/>
    <w:rsid w:val="003E5417"/>
    <w:rsid w:val="00401F5D"/>
    <w:rsid w:val="00404AE7"/>
    <w:rsid w:val="004161E8"/>
    <w:rsid w:val="0044318B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5646"/>
    <w:rsid w:val="004F7614"/>
    <w:rsid w:val="004F79B4"/>
    <w:rsid w:val="00502382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60163"/>
    <w:rsid w:val="00575FF0"/>
    <w:rsid w:val="0058504A"/>
    <w:rsid w:val="00585805"/>
    <w:rsid w:val="0059423D"/>
    <w:rsid w:val="005A3167"/>
    <w:rsid w:val="005C0179"/>
    <w:rsid w:val="005D1E6A"/>
    <w:rsid w:val="005E3AE0"/>
    <w:rsid w:val="005F623B"/>
    <w:rsid w:val="005F786A"/>
    <w:rsid w:val="0061305B"/>
    <w:rsid w:val="0062635F"/>
    <w:rsid w:val="00630988"/>
    <w:rsid w:val="00632D1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12D9A"/>
    <w:rsid w:val="007134C8"/>
    <w:rsid w:val="00713815"/>
    <w:rsid w:val="0071560A"/>
    <w:rsid w:val="00721040"/>
    <w:rsid w:val="007358FB"/>
    <w:rsid w:val="00750DC0"/>
    <w:rsid w:val="00757903"/>
    <w:rsid w:val="00765E4A"/>
    <w:rsid w:val="00775378"/>
    <w:rsid w:val="00783E24"/>
    <w:rsid w:val="00790576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62431"/>
    <w:rsid w:val="00877280"/>
    <w:rsid w:val="008779F3"/>
    <w:rsid w:val="008803F8"/>
    <w:rsid w:val="00882463"/>
    <w:rsid w:val="008A3AB2"/>
    <w:rsid w:val="008B20E6"/>
    <w:rsid w:val="008E099C"/>
    <w:rsid w:val="008E4B65"/>
    <w:rsid w:val="008F4B8B"/>
    <w:rsid w:val="008F7217"/>
    <w:rsid w:val="008F7C86"/>
    <w:rsid w:val="009161C4"/>
    <w:rsid w:val="00920E40"/>
    <w:rsid w:val="00926516"/>
    <w:rsid w:val="00931125"/>
    <w:rsid w:val="00933CCA"/>
    <w:rsid w:val="00942953"/>
    <w:rsid w:val="00950A95"/>
    <w:rsid w:val="00963883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3C87"/>
    <w:rsid w:val="00A141D5"/>
    <w:rsid w:val="00A2339B"/>
    <w:rsid w:val="00A24F9C"/>
    <w:rsid w:val="00A34B1E"/>
    <w:rsid w:val="00A37EE0"/>
    <w:rsid w:val="00A524EE"/>
    <w:rsid w:val="00A537B6"/>
    <w:rsid w:val="00A5528A"/>
    <w:rsid w:val="00A73AA6"/>
    <w:rsid w:val="00AC3A11"/>
    <w:rsid w:val="00AC4E02"/>
    <w:rsid w:val="00AE00D3"/>
    <w:rsid w:val="00AF09BA"/>
    <w:rsid w:val="00AF2E4B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7C47"/>
    <w:rsid w:val="00B70E93"/>
    <w:rsid w:val="00B7300E"/>
    <w:rsid w:val="00B82347"/>
    <w:rsid w:val="00B85515"/>
    <w:rsid w:val="00B86255"/>
    <w:rsid w:val="00B86F70"/>
    <w:rsid w:val="00BA51E1"/>
    <w:rsid w:val="00BB3568"/>
    <w:rsid w:val="00BB3D0B"/>
    <w:rsid w:val="00BE4A5B"/>
    <w:rsid w:val="00BE52D9"/>
    <w:rsid w:val="00BF6A0B"/>
    <w:rsid w:val="00BF7391"/>
    <w:rsid w:val="00C05113"/>
    <w:rsid w:val="00C05F7B"/>
    <w:rsid w:val="00C158E5"/>
    <w:rsid w:val="00C20C8F"/>
    <w:rsid w:val="00C2247F"/>
    <w:rsid w:val="00C23B14"/>
    <w:rsid w:val="00C45C07"/>
    <w:rsid w:val="00C636A7"/>
    <w:rsid w:val="00C66AD9"/>
    <w:rsid w:val="00C73A81"/>
    <w:rsid w:val="00CA3A97"/>
    <w:rsid w:val="00CA3CE4"/>
    <w:rsid w:val="00CA5F36"/>
    <w:rsid w:val="00CA730A"/>
    <w:rsid w:val="00CA7367"/>
    <w:rsid w:val="00CA7EC2"/>
    <w:rsid w:val="00CC3119"/>
    <w:rsid w:val="00CC56D9"/>
    <w:rsid w:val="00CD004D"/>
    <w:rsid w:val="00CE5967"/>
    <w:rsid w:val="00D00C06"/>
    <w:rsid w:val="00D1572F"/>
    <w:rsid w:val="00D270CA"/>
    <w:rsid w:val="00D34A2A"/>
    <w:rsid w:val="00D53965"/>
    <w:rsid w:val="00D6462A"/>
    <w:rsid w:val="00D75100"/>
    <w:rsid w:val="00D7769A"/>
    <w:rsid w:val="00D9072D"/>
    <w:rsid w:val="00D93848"/>
    <w:rsid w:val="00DA32BC"/>
    <w:rsid w:val="00DA344C"/>
    <w:rsid w:val="00DA6C91"/>
    <w:rsid w:val="00DD1315"/>
    <w:rsid w:val="00DE4A24"/>
    <w:rsid w:val="00DE6E00"/>
    <w:rsid w:val="00DF1966"/>
    <w:rsid w:val="00E21C60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5859"/>
    <w:rsid w:val="00ED6F66"/>
    <w:rsid w:val="00EE10F8"/>
    <w:rsid w:val="00F01BBE"/>
    <w:rsid w:val="00F03193"/>
    <w:rsid w:val="00F03E6B"/>
    <w:rsid w:val="00F046D2"/>
    <w:rsid w:val="00F05CF7"/>
    <w:rsid w:val="00F17EC4"/>
    <w:rsid w:val="00F244B6"/>
    <w:rsid w:val="00F25D3D"/>
    <w:rsid w:val="00F3280F"/>
    <w:rsid w:val="00F34445"/>
    <w:rsid w:val="00F441DF"/>
    <w:rsid w:val="00F72CE0"/>
    <w:rsid w:val="00F9087E"/>
    <w:rsid w:val="00F9631E"/>
    <w:rsid w:val="00F975FE"/>
    <w:rsid w:val="00FB1E9E"/>
    <w:rsid w:val="00FB2666"/>
    <w:rsid w:val="00FB6244"/>
    <w:rsid w:val="00FD6110"/>
    <w:rsid w:val="00FD69E3"/>
    <w:rsid w:val="00FE414D"/>
    <w:rsid w:val="00FE70C4"/>
    <w:rsid w:val="00FE7B36"/>
    <w:rsid w:val="00FF20BC"/>
    <w:rsid w:val="00FF7085"/>
    <w:rsid w:val="00FF7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A2DF50C-6894-4C68-BECD-A993F5F00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F34445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CC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BF6A0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D1FA93-0B7B-4572-8AC0-7EB0B00AB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Белкина Татьяна Викторовна</cp:lastModifiedBy>
  <cp:revision>3</cp:revision>
  <cp:lastPrinted>2019-02-25T14:51:00Z</cp:lastPrinted>
  <dcterms:created xsi:type="dcterms:W3CDTF">2019-10-30T14:15:00Z</dcterms:created>
  <dcterms:modified xsi:type="dcterms:W3CDTF">2019-10-30T14:25:00Z</dcterms:modified>
</cp:coreProperties>
</file>